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32B" w:rsidRPr="00D3332B" w:rsidRDefault="00D3332B" w:rsidP="00D3332B">
      <w:pPr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Times New Roman"/>
          <w:b/>
          <w:bCs/>
          <w:sz w:val="36"/>
          <w:szCs w:val="36"/>
          <w:lang w:eastAsia="pl-PL"/>
        </w:rPr>
      </w:pPr>
      <w:r w:rsidRPr="00D3332B">
        <w:rPr>
          <w:rFonts w:ascii="Open Sans" w:eastAsia="Times New Roman" w:hAnsi="Open Sans" w:cs="Times New Roman"/>
          <w:b/>
          <w:bCs/>
          <w:sz w:val="36"/>
          <w:szCs w:val="36"/>
          <w:lang w:eastAsia="pl-PL"/>
        </w:rPr>
        <w:t xml:space="preserve">Kształcenie na odległość w szkołach i placówkach przedłużone </w:t>
      </w:r>
      <w:r w:rsidRPr="00D3332B">
        <w:rPr>
          <w:rFonts w:ascii="Open Sans" w:eastAsia="Times New Roman" w:hAnsi="Open Sans" w:cs="Times New Roman"/>
          <w:b/>
          <w:bCs/>
          <w:color w:val="FF0000"/>
          <w:sz w:val="36"/>
          <w:szCs w:val="36"/>
          <w:lang w:eastAsia="pl-PL"/>
        </w:rPr>
        <w:t xml:space="preserve">do 26 kwietnia </w:t>
      </w:r>
      <w:r w:rsidRPr="00D3332B">
        <w:rPr>
          <w:rFonts w:ascii="Open Sans" w:eastAsia="Times New Roman" w:hAnsi="Open Sans" w:cs="Times New Roman"/>
          <w:b/>
          <w:bCs/>
          <w:sz w:val="36"/>
          <w:szCs w:val="36"/>
          <w:lang w:eastAsia="pl-PL"/>
        </w:rPr>
        <w:t>br.</w:t>
      </w:r>
    </w:p>
    <w:p w:rsidR="00D3332B" w:rsidRPr="00D3332B" w:rsidRDefault="00D3332B" w:rsidP="00D3332B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09.04.2020</w:t>
      </w: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 </w:t>
      </w:r>
      <w:r w:rsidRPr="00D3332B">
        <w:rPr>
          <w:rFonts w:ascii="Open Sans" w:eastAsia="Times New Roman" w:hAnsi="Open Sans" w:cs="Times New Roman"/>
          <w:b/>
          <w:color w:val="0070C0"/>
          <w:sz w:val="24"/>
          <w:szCs w:val="24"/>
          <w:lang w:eastAsia="pl-PL"/>
        </w:rPr>
        <w:t>gov.pl</w:t>
      </w:r>
      <w:r w:rsidRPr="00D3332B">
        <w:rPr>
          <w:rFonts w:ascii="Open Sans" w:eastAsia="Times New Roman" w:hAnsi="Open Sans" w:cs="Times New Roman"/>
          <w:color w:val="0070C0"/>
          <w:sz w:val="24"/>
          <w:szCs w:val="24"/>
          <w:lang w:eastAsia="pl-PL"/>
        </w:rPr>
        <w:t xml:space="preserve"> </w:t>
      </w:r>
    </w:p>
    <w:p w:rsidR="00D3332B" w:rsidRPr="00D3332B" w:rsidRDefault="00D3332B" w:rsidP="00D3332B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Do 26 kwietnia br. przedłużona została przerwa w nauczaniu stacjonarnym w jednostkach systemu oświaty – to przepis ujęty w podpisanym dziś, 9 kwietnia br. rozporządzeniu Ministra Edukacji Narod</w:t>
      </w:r>
      <w:bookmarkStart w:id="0" w:name="_GoBack"/>
      <w:bookmarkEnd w:id="0"/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owej. </w:t>
      </w:r>
    </w:p>
    <w:p w:rsidR="00D3332B" w:rsidRPr="00D3332B" w:rsidRDefault="00D3332B" w:rsidP="00D3332B">
      <w:pPr>
        <w:spacing w:before="100" w:beforeAutospacing="1"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Przypomnijmy, że w związku z zapobieganiem, przeciwdziałaniem i zwalczaniem COVID- 19, zmieniliśmy przepisy, dzięki którym możliwe jest prowadzenie kształcenia na odległość 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          </w:t>
      </w: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w okresie czasowego ograniczenia funkcjonowania szkół i placówek oświatowych. Określiliśmy również zasady prowadzenia nauczania na odległość i stworzyliśmy możliwość oceniania i klasyfikowania uczniów.</w:t>
      </w:r>
    </w:p>
    <w:p w:rsidR="00D3332B" w:rsidRPr="00D3332B" w:rsidRDefault="00D3332B" w:rsidP="00D3332B">
      <w:pPr>
        <w:spacing w:before="100" w:beforeAutospacing="1"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W czasie ograniczenia funkcjonowania szkół i placówek oświatowych związanego </w:t>
      </w:r>
      <w:r>
        <w:rPr>
          <w:rFonts w:ascii="Open Sans" w:eastAsia="Times New Roman" w:hAnsi="Open Sans" w:cs="Times New Roman"/>
          <w:sz w:val="24"/>
          <w:szCs w:val="24"/>
          <w:lang w:eastAsia="pl-PL"/>
        </w:rPr>
        <w:t xml:space="preserve">                             </w:t>
      </w: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z zagrożeniem epidemiologicznym nauka jest realizowana na odległość. Za jej organizację odpowiada dyrektor szkoły. </w:t>
      </w:r>
    </w:p>
    <w:p w:rsidR="00D3332B" w:rsidRPr="00D3332B" w:rsidRDefault="00D3332B" w:rsidP="00D3332B">
      <w:pPr>
        <w:spacing w:before="100" w:beforeAutospacing="1" w:after="100" w:afterAutospacing="1" w:line="240" w:lineRule="auto"/>
        <w:jc w:val="both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</w:pPr>
      <w:r w:rsidRPr="00D3332B"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  <w:t>Bezpieczeństwo uczniów i ich możliwości psychofizyczne priorytetem</w:t>
      </w:r>
    </w:p>
    <w:p w:rsidR="00D3332B" w:rsidRPr="00D3332B" w:rsidRDefault="00D3332B" w:rsidP="00D3332B">
      <w:pPr>
        <w:spacing w:before="100" w:beforeAutospacing="1"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Organizując kształcenie na odległość dyrektor musi pamiętać o uwzględnieniu zasady bezpiecznego korzystania przez uczniów z urządzeń umożliwiających komunikację elektroniczną. Oznacza to, że dobór narzędzi przy tej formie kształcenia powinien uwzględniać aktualne zalecenia medyczne odnośnie czasu korzystania z urządzeń (komputer, telewizor, telefon) i ich dostępności w domu, wiek i etap rozwoju uczniów, a także sytuację rodzinną uczniów.</w:t>
      </w:r>
    </w:p>
    <w:p w:rsidR="00D3332B" w:rsidRPr="00D3332B" w:rsidRDefault="00D3332B" w:rsidP="00D3332B">
      <w:pPr>
        <w:spacing w:before="100" w:beforeAutospacing="1"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Dyrektor musi również ustalić z nauczycielami tygodniowy zakres materiału dla poszczególnych klas, uwzględniając m.in.: równomierne obciążenie ucznia zajęciami w danym dniu, zróżnicowanie tych zajęć czy możliwości psychofizyczne ucznia. Dyrektor określa też formy kontaktu czy konsultacji nauczyciela z rodzicami i uczniami.</w:t>
      </w:r>
    </w:p>
    <w:p w:rsidR="00D3332B" w:rsidRPr="00D3332B" w:rsidRDefault="00D3332B" w:rsidP="00D3332B">
      <w:pPr>
        <w:spacing w:before="100" w:beforeAutospacing="1" w:after="100" w:afterAutospacing="1" w:line="240" w:lineRule="auto"/>
        <w:jc w:val="both"/>
        <w:outlineLvl w:val="2"/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</w:pPr>
      <w:r w:rsidRPr="00D3332B">
        <w:rPr>
          <w:rFonts w:ascii="Open Sans" w:eastAsia="Times New Roman" w:hAnsi="Open Sans" w:cs="Times New Roman"/>
          <w:b/>
          <w:bCs/>
          <w:sz w:val="27"/>
          <w:szCs w:val="27"/>
          <w:lang w:eastAsia="pl-PL"/>
        </w:rPr>
        <w:t>Sposoby realizowania kształcenia na odległość</w:t>
      </w:r>
    </w:p>
    <w:p w:rsidR="00D3332B" w:rsidRPr="00D3332B" w:rsidRDefault="00D3332B" w:rsidP="00D3332B">
      <w:pPr>
        <w:spacing w:before="100" w:beforeAutospacing="1"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Nauka prowadzona na odległość może być realizowana z wykorzystaniem materiałów udostępnionych przez nauczyciela, w szczególności tych rekomendowanych przez Ministerstwo Edukacji Narodowej (w szczególności platforma edukacyjna www.epodreczniki.pl), Centralnej i Okręgowych Komisji Egzaminacyjnej, a także emitowanych w pasmach edukacyjnych programów Telewizji Publicznej i Polskiego Radia.</w:t>
      </w:r>
    </w:p>
    <w:p w:rsidR="00D3332B" w:rsidRPr="00D3332B" w:rsidRDefault="00D3332B" w:rsidP="00D3332B">
      <w:pPr>
        <w:spacing w:before="100" w:beforeAutospacing="1" w:after="240" w:line="240" w:lineRule="auto"/>
        <w:jc w:val="both"/>
        <w:rPr>
          <w:rFonts w:ascii="Open Sans" w:eastAsia="Times New Roman" w:hAnsi="Open Sans" w:cs="Times New Roman"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sz w:val="24"/>
          <w:szCs w:val="24"/>
          <w:lang w:eastAsia="pl-PL"/>
        </w:rPr>
        <w:t>W przypadku przedszkoli i uczniów klas I-III szkoły podstawowej nauczyciel ma obowiązek poinformowania rodziców o dostępnych materiałach, a także możliwych sposobach i formach ich realizacji przez dziecko w domu.</w:t>
      </w:r>
    </w:p>
    <w:p w:rsidR="00D3332B" w:rsidRPr="00D3332B" w:rsidRDefault="00D3332B" w:rsidP="00D3332B">
      <w:pPr>
        <w:spacing w:before="100" w:beforeAutospacing="1" w:after="100" w:afterAutospacing="1" w:line="240" w:lineRule="auto"/>
        <w:outlineLvl w:val="3"/>
        <w:rPr>
          <w:rFonts w:ascii="Open Sans" w:eastAsia="Times New Roman" w:hAnsi="Open Sans" w:cs="Times New Roman"/>
          <w:b/>
          <w:bCs/>
          <w:sz w:val="24"/>
          <w:szCs w:val="24"/>
          <w:lang w:eastAsia="pl-PL"/>
        </w:rPr>
      </w:pPr>
      <w:r w:rsidRPr="00D3332B">
        <w:rPr>
          <w:rFonts w:ascii="Open Sans" w:eastAsia="Times New Roman" w:hAnsi="Open Sans" w:cs="Times New Roman"/>
          <w:b/>
          <w:bCs/>
          <w:sz w:val="24"/>
          <w:szCs w:val="24"/>
          <w:lang w:eastAsia="pl-PL"/>
        </w:rPr>
        <w:br/>
        <w:t>Departament Informacji i Promocji</w:t>
      </w:r>
      <w:r w:rsidRPr="00D3332B">
        <w:rPr>
          <w:rFonts w:ascii="Open Sans" w:eastAsia="Times New Roman" w:hAnsi="Open Sans" w:cs="Times New Roman"/>
          <w:b/>
          <w:bCs/>
          <w:sz w:val="24"/>
          <w:szCs w:val="24"/>
          <w:lang w:eastAsia="pl-PL"/>
        </w:rPr>
        <w:br/>
        <w:t xml:space="preserve">Ministerstwo Edukacji Narodowej </w:t>
      </w:r>
    </w:p>
    <w:sectPr w:rsidR="00D3332B" w:rsidRPr="00D3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32B"/>
    <w:rsid w:val="00182201"/>
    <w:rsid w:val="00D3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C51E-6C0A-4AC3-BDE3-A9F6457FB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4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35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2020-04-15T14:05:00Z</dcterms:created>
  <dcterms:modified xsi:type="dcterms:W3CDTF">2020-04-15T14:15:00Z</dcterms:modified>
</cp:coreProperties>
</file>