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82" w:rsidRPr="006B2F09" w:rsidRDefault="00091482" w:rsidP="00091482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kompensacyjne- 22</w:t>
      </w:r>
      <w:r w:rsidRPr="006B2F09">
        <w:rPr>
          <w:b/>
          <w:bCs/>
          <w:sz w:val="28"/>
          <w:szCs w:val="28"/>
        </w:rPr>
        <w:t>.04.2020</w:t>
      </w:r>
    </w:p>
    <w:p w:rsidR="00091482" w:rsidRPr="006B2F09" w:rsidRDefault="00091482" w:rsidP="00091482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 xml:space="preserve"> 3- </w:t>
      </w:r>
      <w:proofErr w:type="spellStart"/>
      <w:r w:rsidRPr="006B2F09">
        <w:rPr>
          <w:b/>
          <w:bCs/>
          <w:sz w:val="28"/>
          <w:szCs w:val="28"/>
        </w:rPr>
        <w:t>latki</w:t>
      </w:r>
      <w:proofErr w:type="spellEnd"/>
      <w:r>
        <w:rPr>
          <w:b/>
          <w:bCs/>
          <w:sz w:val="28"/>
          <w:szCs w:val="28"/>
        </w:rPr>
        <w:t xml:space="preserve"> ( grupa krasnale)</w:t>
      </w:r>
    </w:p>
    <w:p w:rsidR="00E608CB" w:rsidRDefault="00091482" w:rsidP="00091482">
      <w:pPr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Usprawnienie pamięci wzrokowej</w:t>
      </w:r>
      <w:r w:rsidR="00551AC2">
        <w:rPr>
          <w:b/>
          <w:bCs/>
          <w:sz w:val="28"/>
          <w:szCs w:val="28"/>
        </w:rPr>
        <w:t xml:space="preserve"> </w:t>
      </w:r>
      <w:r w:rsidR="00884006">
        <w:rPr>
          <w:b/>
          <w:bCs/>
          <w:sz w:val="28"/>
          <w:szCs w:val="28"/>
        </w:rPr>
        <w:t>.</w:t>
      </w:r>
    </w:p>
    <w:p w:rsidR="00091482" w:rsidRPr="00091482" w:rsidRDefault="00091482" w:rsidP="0009148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91482">
        <w:rPr>
          <w:sz w:val="28"/>
          <w:szCs w:val="28"/>
        </w:rPr>
        <w:t>Zachęcam do obejrzenia filmiku. Po obejrzeniu dziecko wskazuje w domu przedmioty, które służą do jedzenia i występowały w filmiku.</w:t>
      </w:r>
    </w:p>
    <w:p w:rsidR="00091482" w:rsidRPr="00091482" w:rsidRDefault="00091482" w:rsidP="00091482">
      <w:pPr>
        <w:pStyle w:val="Akapitzlist"/>
        <w:rPr>
          <w:sz w:val="28"/>
          <w:szCs w:val="28"/>
        </w:rPr>
      </w:pPr>
      <w:r w:rsidRPr="00091482">
        <w:rPr>
          <w:sz w:val="28"/>
          <w:szCs w:val="28"/>
        </w:rPr>
        <w:t>odsyłam do linku:</w:t>
      </w:r>
    </w:p>
    <w:p w:rsidR="00091482" w:rsidRPr="00091482" w:rsidRDefault="00091482" w:rsidP="00091482">
      <w:pPr>
        <w:pStyle w:val="Akapitzlist"/>
        <w:rPr>
          <w:sz w:val="28"/>
          <w:szCs w:val="28"/>
        </w:rPr>
      </w:pPr>
      <w:hyperlink r:id="rId6" w:history="1">
        <w:r w:rsidRPr="00091482">
          <w:rPr>
            <w:rStyle w:val="Hipercze"/>
            <w:sz w:val="28"/>
            <w:szCs w:val="28"/>
          </w:rPr>
          <w:t>https://www.youtube.com/watch?v=aGO55P283fU</w:t>
        </w:r>
      </w:hyperlink>
    </w:p>
    <w:p w:rsidR="00091482" w:rsidRDefault="00091482" w:rsidP="00091482">
      <w:pPr>
        <w:pStyle w:val="Akapitzlist"/>
      </w:pPr>
    </w:p>
    <w:p w:rsidR="00091482" w:rsidRDefault="00551AC2" w:rsidP="0009148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51AC2">
        <w:rPr>
          <w:b/>
          <w:sz w:val="28"/>
          <w:szCs w:val="28"/>
        </w:rPr>
        <w:t>Segregowanie sztućców według szablonu</w:t>
      </w:r>
      <w:r>
        <w:rPr>
          <w:sz w:val="28"/>
          <w:szCs w:val="28"/>
        </w:rPr>
        <w:t>- p</w:t>
      </w:r>
      <w:r w:rsidR="00091482" w:rsidRPr="00091482">
        <w:rPr>
          <w:sz w:val="28"/>
          <w:szCs w:val="28"/>
        </w:rPr>
        <w:t xml:space="preserve">okazujemy dziecku obrazek, </w:t>
      </w:r>
      <w:r>
        <w:rPr>
          <w:sz w:val="28"/>
          <w:szCs w:val="28"/>
        </w:rPr>
        <w:t xml:space="preserve"> </w:t>
      </w:r>
      <w:r w:rsidR="00091482" w:rsidRPr="00091482">
        <w:rPr>
          <w:sz w:val="28"/>
          <w:szCs w:val="28"/>
        </w:rPr>
        <w:t>a dzi</w:t>
      </w:r>
      <w:r>
        <w:rPr>
          <w:sz w:val="28"/>
          <w:szCs w:val="28"/>
        </w:rPr>
        <w:t>ecko układa odpowiednie sztućce</w:t>
      </w:r>
      <w:r w:rsidR="00091482" w:rsidRPr="00091482">
        <w:rPr>
          <w:sz w:val="28"/>
          <w:szCs w:val="28"/>
        </w:rPr>
        <w:t xml:space="preserve"> w kolejno</w:t>
      </w:r>
      <w:r w:rsidR="00091482">
        <w:rPr>
          <w:sz w:val="28"/>
          <w:szCs w:val="28"/>
        </w:rPr>
        <w:t xml:space="preserve">ści jakiej </w:t>
      </w:r>
      <w:r w:rsidR="00091482" w:rsidRPr="00091482">
        <w:rPr>
          <w:sz w:val="28"/>
          <w:szCs w:val="28"/>
        </w:rPr>
        <w:t>występują na obrazku.</w:t>
      </w:r>
    </w:p>
    <w:p w:rsidR="00091482" w:rsidRPr="00091482" w:rsidRDefault="00091482" w:rsidP="00091482">
      <w:pPr>
        <w:pStyle w:val="Akapitzlist"/>
        <w:rPr>
          <w:sz w:val="28"/>
          <w:szCs w:val="28"/>
        </w:rPr>
      </w:pPr>
    </w:p>
    <w:p w:rsidR="00091482" w:rsidRDefault="00091482" w:rsidP="00091482">
      <w:pPr>
        <w:pStyle w:val="Akapitzlist"/>
        <w:jc w:val="center"/>
      </w:pPr>
      <w:r>
        <w:rPr>
          <w:rFonts w:ascii="Arial" w:hAnsi="Arial" w:cs="Arial"/>
          <w:noProof/>
          <w:color w:val="2962FF"/>
          <w:sz w:val="29"/>
          <w:szCs w:val="29"/>
          <w:lang w:eastAsia="pl-PL"/>
        </w:rPr>
        <w:drawing>
          <wp:inline distT="0" distB="0" distL="0" distR="0">
            <wp:extent cx="3982302" cy="5248304"/>
            <wp:effectExtent l="38100" t="57150" r="113448" b="104746"/>
            <wp:docPr id="1" name="Obraz 1" descr="Sztućce Giro komplet 5 el. - Alessi UNS03s5 | Fabryka For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tućce Giro komplet 5 el. - Alessi UNS03s5 | Fabryka For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02" cy="52483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1482" w:rsidRDefault="00091482" w:rsidP="00091482">
      <w:pPr>
        <w:pStyle w:val="Akapitzlist"/>
        <w:jc w:val="center"/>
      </w:pPr>
    </w:p>
    <w:p w:rsidR="00091482" w:rsidRDefault="00091482" w:rsidP="00091482">
      <w:pPr>
        <w:pStyle w:val="Akapitzlist"/>
        <w:jc w:val="center"/>
      </w:pPr>
    </w:p>
    <w:p w:rsidR="00091482" w:rsidRDefault="00091482" w:rsidP="00091482">
      <w:pPr>
        <w:pStyle w:val="Akapitzlist"/>
        <w:jc w:val="center"/>
      </w:pPr>
    </w:p>
    <w:p w:rsidR="00091482" w:rsidRDefault="00091482" w:rsidP="00091482">
      <w:pPr>
        <w:pStyle w:val="Akapitzlist"/>
        <w:jc w:val="center"/>
      </w:pPr>
      <w:r>
        <w:rPr>
          <w:rFonts w:ascii="Arial" w:hAnsi="Arial" w:cs="Arial"/>
          <w:noProof/>
          <w:color w:val="2962FF"/>
          <w:sz w:val="29"/>
          <w:szCs w:val="29"/>
          <w:lang w:eastAsia="pl-PL"/>
        </w:rPr>
        <w:drawing>
          <wp:inline distT="0" distB="0" distL="0" distR="0">
            <wp:extent cx="3815971" cy="5718412"/>
            <wp:effectExtent l="38100" t="57150" r="108329" b="91838"/>
            <wp:docPr id="7" name="Obraz 7" descr="Gerlach Muza 49 Sztućce 60 El / 12 Osób (Wysoki Połysk) 4960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lach Muza 49 Sztućce 60 El / 12 Osób (Wysoki Połysk) 4960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3206" b="7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71" cy="57184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  <w:r>
        <w:rPr>
          <w:rFonts w:ascii="Arial" w:hAnsi="Arial" w:cs="Arial"/>
          <w:noProof/>
          <w:color w:val="2962FF"/>
          <w:sz w:val="29"/>
          <w:szCs w:val="29"/>
          <w:lang w:eastAsia="pl-PL"/>
        </w:rPr>
        <w:lastRenderedPageBreak/>
        <w:drawing>
          <wp:inline distT="0" distB="0" distL="0" distR="0">
            <wp:extent cx="4763135" cy="4763135"/>
            <wp:effectExtent l="38100" t="57150" r="113665" b="94615"/>
            <wp:docPr id="13" name="Obraz 13" descr="Zestaw sztućców DUKA UNIVERSAL 60 elementów stal nierdzewn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staw sztućców DUKA UNIVERSAL 60 elementów stal nierdzewn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1671387</wp:posOffset>
            </wp:positionH>
            <wp:positionV relativeFrom="paragraph">
              <wp:posOffset>122773</wp:posOffset>
            </wp:positionV>
            <wp:extent cx="2710502" cy="2483893"/>
            <wp:effectExtent l="19050" t="0" r="0" b="0"/>
            <wp:wrapNone/>
            <wp:docPr id="10" name="Obraz 10" descr="analiza i synteza wzrokow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aliza i synteza wzrokow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8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02" cy="248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Default="00551AC2" w:rsidP="00091482">
      <w:pPr>
        <w:pStyle w:val="Akapitzlist"/>
        <w:jc w:val="center"/>
      </w:pPr>
    </w:p>
    <w:p w:rsidR="00551AC2" w:rsidRPr="007F1918" w:rsidRDefault="00551AC2" w:rsidP="007F191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84006">
        <w:rPr>
          <w:b/>
          <w:sz w:val="28"/>
          <w:szCs w:val="28"/>
        </w:rPr>
        <w:lastRenderedPageBreak/>
        <w:t>„Kwiaty malowane sztućcami</w:t>
      </w:r>
      <w:r w:rsidRPr="007F1918">
        <w:rPr>
          <w:sz w:val="28"/>
          <w:szCs w:val="28"/>
        </w:rPr>
        <w:t>”- zachęcam do wykonania pracy plastycznej. Dziecko za pomocą plastikowego widelca maluje kwiaty.</w:t>
      </w:r>
    </w:p>
    <w:p w:rsidR="00551AC2" w:rsidRPr="007F1918" w:rsidRDefault="00551AC2" w:rsidP="007F1918">
      <w:pPr>
        <w:pStyle w:val="Akapitzlist"/>
        <w:jc w:val="both"/>
        <w:rPr>
          <w:sz w:val="28"/>
          <w:szCs w:val="28"/>
        </w:rPr>
      </w:pPr>
      <w:r w:rsidRPr="007F1918">
        <w:rPr>
          <w:sz w:val="28"/>
          <w:szCs w:val="28"/>
          <w:u w:val="single"/>
        </w:rPr>
        <w:t>Potrzebne będą:</w:t>
      </w:r>
      <w:r w:rsidRPr="007F1918">
        <w:rPr>
          <w:sz w:val="28"/>
          <w:szCs w:val="28"/>
        </w:rPr>
        <w:t xml:space="preserve"> plastikowy widelec, farby, pędzelek, kartka;</w:t>
      </w:r>
    </w:p>
    <w:p w:rsidR="00551AC2" w:rsidRPr="007F1918" w:rsidRDefault="00551AC2" w:rsidP="007F1918">
      <w:pPr>
        <w:pStyle w:val="Akapitzlist"/>
        <w:jc w:val="both"/>
        <w:rPr>
          <w:sz w:val="28"/>
          <w:szCs w:val="28"/>
        </w:rPr>
      </w:pPr>
      <w:r w:rsidRPr="007F1918">
        <w:rPr>
          <w:sz w:val="28"/>
          <w:szCs w:val="28"/>
        </w:rPr>
        <w:t xml:space="preserve">Dziecko maluje widelec farbą po czym robi stempelki an kartce </w:t>
      </w:r>
      <w:r w:rsidR="007F1918">
        <w:rPr>
          <w:sz w:val="28"/>
          <w:szCs w:val="28"/>
        </w:rPr>
        <w:t xml:space="preserve">                        </w:t>
      </w:r>
      <w:r w:rsidRPr="007F1918">
        <w:rPr>
          <w:sz w:val="28"/>
          <w:szCs w:val="28"/>
        </w:rPr>
        <w:t>w kształcie kwiatka</w:t>
      </w:r>
    </w:p>
    <w:p w:rsidR="00551AC2" w:rsidRPr="007F1918" w:rsidRDefault="00551AC2" w:rsidP="007F1918">
      <w:pPr>
        <w:pStyle w:val="Akapitzlist"/>
        <w:jc w:val="both"/>
        <w:rPr>
          <w:sz w:val="28"/>
          <w:szCs w:val="28"/>
        </w:rPr>
      </w:pPr>
      <w:r w:rsidRPr="007F191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1043589</wp:posOffset>
            </wp:positionH>
            <wp:positionV relativeFrom="paragraph">
              <wp:posOffset>308250</wp:posOffset>
            </wp:positionV>
            <wp:extent cx="3829619" cy="2934269"/>
            <wp:effectExtent l="19050" t="0" r="0" b="0"/>
            <wp:wrapNone/>
            <wp:docPr id="16" name="Obraz 16" descr="http://1.bp.blogspot.com/-B2EPwbb3qcc/VL67_BvSgSI/AAAAAAAAApk/X-GYW8wf0LU/s1600/20150120_14194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B2EPwbb3qcc/VL67_BvSgSI/AAAAAAAAApk/X-GYW8wf0LU/s1600/20150120_14194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4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19" cy="293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918">
        <w:rPr>
          <w:sz w:val="28"/>
          <w:szCs w:val="28"/>
        </w:rPr>
        <w:t xml:space="preserve">. </w:t>
      </w:r>
    </w:p>
    <w:sectPr w:rsidR="00551AC2" w:rsidRPr="007F1918" w:rsidSect="00E6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52E4"/>
    <w:multiLevelType w:val="hybridMultilevel"/>
    <w:tmpl w:val="CFB8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91482"/>
    <w:rsid w:val="00091482"/>
    <w:rsid w:val="00551AC2"/>
    <w:rsid w:val="007F1918"/>
    <w:rsid w:val="00884006"/>
    <w:rsid w:val="00E6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4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4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jedziecikreatywnie.pl/2013/11/sztucce-do-szergu-bacznos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%3A%2F%2Ffabrykaform.pl%2Falessi-sztucce-giro-komplet-5-el&amp;psig=AOvVaw0lHKDf9IoyQ5YHkJKWQANx&amp;ust=1587571951046000&amp;source=images&amp;cd=vfe&amp;ved=0CAIQjRxqFwoTCLDwysT0-egCFQAAAAAdAAAAABAF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GO55P283fU" TargetMode="External"/><Relationship Id="rId11" Type="http://schemas.openxmlformats.org/officeDocument/2006/relationships/hyperlink" Target="https://www.google.pl/url?sa=i&amp;url=https%3A%2F%2Fduka.com%2Fpl%2Fzestaw-sztuccow-duka-universal-60-elementow-stal-nierdzewna-1215804&amp;psig=AOvVaw0lHKDf9IoyQ5YHkJKWQANx&amp;ust=1587571951046000&amp;source=images&amp;cd=vfe&amp;ved=0CAIQjRxqFwoTCLDwysT0-egCFQAAAAAdAAAAAB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.bp.blogspot.com/-B2EPwbb3qcc/VL67_BvSgSI/AAAAAAAAApk/X-GYW8wf0LU/s1600/20150120_141947.jp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i&amp;url=https%3A%2F%2Fwww.ceneo.pl%2F44803309&amp;psig=AOvVaw0lHKDf9IoyQ5YHkJKWQANx&amp;ust=1587571951046000&amp;source=images&amp;cd=vfe&amp;ved=0CAIQjRxqFwoTCLDwysT0-egCFQAAAAAdAAAAABAX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632A-E198-4C76-8949-0840CA6E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2</cp:revision>
  <dcterms:created xsi:type="dcterms:W3CDTF">2020-04-21T16:04:00Z</dcterms:created>
  <dcterms:modified xsi:type="dcterms:W3CDTF">2020-04-21T16:28:00Z</dcterms:modified>
</cp:coreProperties>
</file>